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A2" w:rsidRDefault="00E86FA2" w:rsidP="00D837C9">
      <w:pPr>
        <w:ind w:left="-567" w:firstLine="567"/>
        <w:rPr>
          <w:b/>
          <w:lang w:val="ru-RU"/>
        </w:rPr>
      </w:pPr>
    </w:p>
    <w:p w:rsidR="00D96714" w:rsidRDefault="00D837C9" w:rsidP="002B33F1">
      <w:pPr>
        <w:ind w:left="-567" w:firstLine="567"/>
        <w:rPr>
          <w:lang w:val="ru-RU"/>
        </w:rPr>
      </w:pPr>
      <w:r w:rsidRPr="00D837C9">
        <w:rPr>
          <w:b/>
          <w:lang w:val="ru-RU"/>
        </w:rPr>
        <w:t>Цель</w:t>
      </w:r>
      <w:r w:rsidRPr="00E86FA2">
        <w:rPr>
          <w:b/>
          <w:lang w:val="ru-RU"/>
        </w:rPr>
        <w:t>:</w:t>
      </w:r>
      <w:r w:rsidRPr="00D837C9">
        <w:rPr>
          <w:b/>
          <w:lang w:val="ru-RU"/>
        </w:rPr>
        <w:t xml:space="preserve"> </w:t>
      </w:r>
      <w:r w:rsidR="00E86FA2">
        <w:rPr>
          <w:lang w:val="ru-RU"/>
        </w:rPr>
        <w:t>определить задачи, функции формирования себестоимости экспортно-импортных операций компании.</w:t>
      </w:r>
      <w:bookmarkStart w:id="0" w:name="_GoBack"/>
      <w:bookmarkEnd w:id="0"/>
    </w:p>
    <w:p w:rsidR="00D96714" w:rsidRPr="00D96714" w:rsidRDefault="00D96714" w:rsidP="00D837C9">
      <w:pPr>
        <w:ind w:left="-567" w:firstLine="567"/>
        <w:rPr>
          <w:b/>
          <w:lang w:val="ru-RU"/>
        </w:rPr>
      </w:pPr>
      <w:r w:rsidRPr="00D96714">
        <w:rPr>
          <w:b/>
          <w:lang w:val="ru-RU"/>
        </w:rPr>
        <w:t xml:space="preserve">Задачи: </w:t>
      </w:r>
    </w:p>
    <w:p w:rsidR="00D96714" w:rsidRDefault="00D96714" w:rsidP="00D837C9">
      <w:pPr>
        <w:ind w:left="-567" w:firstLine="567"/>
        <w:rPr>
          <w:lang w:val="ru-RU"/>
        </w:rPr>
      </w:pPr>
      <w:r>
        <w:rPr>
          <w:lang w:val="ru-RU"/>
        </w:rPr>
        <w:t xml:space="preserve">1. Определить, как формируется себестоимость </w:t>
      </w:r>
      <w:r w:rsidRPr="00D96714">
        <w:rPr>
          <w:lang w:val="ru-RU"/>
        </w:rPr>
        <w:t>экспортно-импортных операций компании</w:t>
      </w:r>
      <w:r w:rsidR="002727AB">
        <w:rPr>
          <w:lang w:val="ru-RU"/>
        </w:rPr>
        <w:t>.</w:t>
      </w:r>
    </w:p>
    <w:p w:rsidR="00D96714" w:rsidRDefault="00D96714" w:rsidP="00D837C9">
      <w:pPr>
        <w:ind w:left="-567" w:firstLine="567"/>
        <w:rPr>
          <w:lang w:val="ru-RU"/>
        </w:rPr>
      </w:pPr>
      <w:r>
        <w:rPr>
          <w:lang w:val="ru-RU"/>
        </w:rPr>
        <w:t xml:space="preserve">2. Объяснить порядок </w:t>
      </w:r>
      <w:r w:rsidRPr="00D96714">
        <w:rPr>
          <w:lang w:val="ru-RU"/>
        </w:rPr>
        <w:t>формирования себестоимости экспортно-импортных операций компании</w:t>
      </w:r>
      <w:r w:rsidR="002727AB">
        <w:rPr>
          <w:lang w:val="ru-RU"/>
        </w:rPr>
        <w:t>.</w:t>
      </w:r>
    </w:p>
    <w:p w:rsidR="00E86FA2" w:rsidRPr="002B33F1" w:rsidRDefault="00D96714" w:rsidP="002B33F1">
      <w:pPr>
        <w:ind w:left="-567" w:firstLine="567"/>
        <w:rPr>
          <w:lang w:val="ru-RU"/>
        </w:rPr>
      </w:pPr>
      <w:r>
        <w:rPr>
          <w:lang w:val="ru-RU"/>
        </w:rPr>
        <w:t xml:space="preserve">3. Определить функции </w:t>
      </w:r>
      <w:r w:rsidR="002727AB">
        <w:rPr>
          <w:lang w:val="ru-RU"/>
        </w:rPr>
        <w:t>у</w:t>
      </w:r>
      <w:r w:rsidR="002727AB" w:rsidRPr="002727AB">
        <w:rPr>
          <w:lang w:val="ru-RU"/>
        </w:rPr>
        <w:t>чет</w:t>
      </w:r>
      <w:r w:rsidR="002727AB">
        <w:rPr>
          <w:lang w:val="ru-RU"/>
        </w:rPr>
        <w:t>а</w:t>
      </w:r>
      <w:r w:rsidR="002727AB" w:rsidRPr="002727AB">
        <w:rPr>
          <w:lang w:val="ru-RU"/>
        </w:rPr>
        <w:t xml:space="preserve"> вспомогательных операций</w:t>
      </w:r>
      <w:r w:rsidR="002727AB">
        <w:rPr>
          <w:lang w:val="ru-RU"/>
        </w:rPr>
        <w:t>.</w:t>
      </w:r>
    </w:p>
    <w:p w:rsidR="00E86FA2" w:rsidRPr="002B33F1" w:rsidRDefault="00D837C9" w:rsidP="002B33F1">
      <w:pPr>
        <w:ind w:left="-567" w:firstLine="567"/>
        <w:rPr>
          <w:lang w:val="ru-RU"/>
        </w:rPr>
      </w:pPr>
      <w:r w:rsidRPr="00D837C9">
        <w:rPr>
          <w:b/>
          <w:lang w:val="ru-RU"/>
        </w:rPr>
        <w:t>Ключевые слова</w:t>
      </w:r>
      <w:r w:rsidRPr="00E86FA2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r w:rsidR="00E86FA2">
        <w:rPr>
          <w:lang w:val="ru-RU"/>
        </w:rPr>
        <w:t>экспорт, импорт, учет, себестоимость</w:t>
      </w:r>
      <w:r w:rsidR="002727AB">
        <w:rPr>
          <w:lang w:val="ru-RU"/>
        </w:rPr>
        <w:t>.</w:t>
      </w:r>
    </w:p>
    <w:p w:rsidR="00D837C9" w:rsidRDefault="00D837C9" w:rsidP="00D837C9">
      <w:pPr>
        <w:ind w:left="-567" w:firstLine="567"/>
        <w:rPr>
          <w:b/>
          <w:lang w:val="ru-RU"/>
        </w:rPr>
      </w:pPr>
      <w:r w:rsidRPr="00D837C9">
        <w:rPr>
          <w:b/>
          <w:lang w:val="ru-RU"/>
        </w:rPr>
        <w:t>Основные вопросы</w:t>
      </w:r>
      <w:r w:rsidRPr="00E86FA2">
        <w:rPr>
          <w:b/>
          <w:lang w:val="ru-RU"/>
        </w:rPr>
        <w:t>:</w:t>
      </w:r>
    </w:p>
    <w:p w:rsidR="00E86FA2" w:rsidRDefault="00BB6268" w:rsidP="00D837C9">
      <w:pPr>
        <w:ind w:left="-567" w:firstLine="567"/>
        <w:rPr>
          <w:lang w:val="ru-RU"/>
        </w:rPr>
      </w:pPr>
      <w:r>
        <w:rPr>
          <w:lang w:val="ru-RU"/>
        </w:rPr>
        <w:t>1. В чем состоит б</w:t>
      </w:r>
      <w:r w:rsidR="00E86FA2">
        <w:rPr>
          <w:lang w:val="ru-RU"/>
        </w:rPr>
        <w:t>ухучет экспорта и импорта</w:t>
      </w:r>
      <w:r>
        <w:rPr>
          <w:lang w:val="ru-RU"/>
        </w:rPr>
        <w:t>?</w:t>
      </w:r>
    </w:p>
    <w:p w:rsidR="00E86FA2" w:rsidRDefault="00E86FA2" w:rsidP="00D837C9">
      <w:pPr>
        <w:ind w:left="-567" w:firstLine="567"/>
        <w:rPr>
          <w:lang w:val="ru-RU"/>
        </w:rPr>
      </w:pPr>
      <w:r>
        <w:rPr>
          <w:lang w:val="ru-RU"/>
        </w:rPr>
        <w:t xml:space="preserve">2. </w:t>
      </w:r>
      <w:r w:rsidR="00BB6268">
        <w:rPr>
          <w:lang w:val="ru-RU"/>
        </w:rPr>
        <w:t>Каким образом отражается</w:t>
      </w:r>
      <w:r w:rsidRPr="00E86FA2">
        <w:rPr>
          <w:lang w:val="ru-RU"/>
        </w:rPr>
        <w:t xml:space="preserve"> НДС</w:t>
      </w:r>
      <w:r w:rsidR="00BB6268">
        <w:rPr>
          <w:lang w:val="ru-RU"/>
        </w:rPr>
        <w:t>?</w:t>
      </w:r>
    </w:p>
    <w:p w:rsidR="00E86FA2" w:rsidRPr="002B33F1" w:rsidRDefault="00E86FA2" w:rsidP="002B33F1">
      <w:pPr>
        <w:ind w:left="-567" w:firstLine="567"/>
        <w:rPr>
          <w:lang w:val="ru-RU"/>
        </w:rPr>
      </w:pPr>
      <w:r>
        <w:rPr>
          <w:lang w:val="ru-RU"/>
        </w:rPr>
        <w:t xml:space="preserve">3. </w:t>
      </w:r>
      <w:r w:rsidR="00BB6268">
        <w:rPr>
          <w:lang w:val="ru-RU"/>
        </w:rPr>
        <w:t>В чем заключается д</w:t>
      </w:r>
      <w:r w:rsidRPr="00E86FA2">
        <w:rPr>
          <w:lang w:val="ru-RU"/>
        </w:rPr>
        <w:t>окументальное сопровождение</w:t>
      </w:r>
      <w:r w:rsidR="00BB6268">
        <w:rPr>
          <w:lang w:val="ru-RU"/>
        </w:rPr>
        <w:t>?</w:t>
      </w:r>
    </w:p>
    <w:p w:rsidR="00E86FA2" w:rsidRPr="00E86FA2" w:rsidRDefault="00E86FA2" w:rsidP="002B33F1">
      <w:pPr>
        <w:ind w:left="-567" w:firstLine="567"/>
        <w:rPr>
          <w:lang w:val="ru-RU"/>
        </w:rPr>
      </w:pPr>
      <w:r w:rsidRPr="00E86FA2">
        <w:rPr>
          <w:lang w:val="ru-RU"/>
        </w:rPr>
        <w:t>Экспортные операции нужно фиксировать обособленно от прочих операций. Это отдельное направление деятельности, которое будет облагаться НДС по специальной ставке. Правильный бухучет служит этим целям:</w:t>
      </w:r>
    </w:p>
    <w:p w:rsidR="00E86FA2" w:rsidRPr="00E86FA2" w:rsidRDefault="00E86FA2" w:rsidP="00E86FA2">
      <w:pPr>
        <w:ind w:left="-567" w:firstLine="567"/>
        <w:rPr>
          <w:lang w:val="ru-RU"/>
        </w:rPr>
      </w:pPr>
      <w:r w:rsidRPr="00E86FA2">
        <w:rPr>
          <w:lang w:val="ru-RU"/>
        </w:rPr>
        <w:t>- Контроль над своевременной доставкой продукции иностранным получателям.</w:t>
      </w:r>
    </w:p>
    <w:p w:rsidR="00E86FA2" w:rsidRPr="00E86FA2" w:rsidRDefault="00E86FA2" w:rsidP="00E86FA2">
      <w:pPr>
        <w:ind w:left="-567" w:firstLine="567"/>
        <w:rPr>
          <w:lang w:val="ru-RU"/>
        </w:rPr>
      </w:pPr>
      <w:r w:rsidRPr="00E86FA2">
        <w:rPr>
          <w:lang w:val="ru-RU"/>
        </w:rPr>
        <w:t>- Получение точных данных о статусе операции и местоположении груза.</w:t>
      </w:r>
    </w:p>
    <w:p w:rsidR="00E86FA2" w:rsidRDefault="00E86FA2" w:rsidP="00E86FA2">
      <w:pPr>
        <w:ind w:left="-567" w:firstLine="567"/>
        <w:rPr>
          <w:lang w:val="ru-RU"/>
        </w:rPr>
      </w:pPr>
      <w:r w:rsidRPr="00E86FA2">
        <w:rPr>
          <w:lang w:val="ru-RU"/>
        </w:rPr>
        <w:t>- Контроль над численной и качественной целостностью груза.</w:t>
      </w:r>
    </w:p>
    <w:p w:rsidR="00E86FA2" w:rsidRDefault="00E86FA2" w:rsidP="00E86FA2">
      <w:pPr>
        <w:ind w:left="-567" w:firstLine="567"/>
        <w:rPr>
          <w:lang w:val="ru-RU"/>
        </w:rPr>
      </w:pPr>
      <w:r w:rsidRPr="00E86FA2">
        <w:rPr>
          <w:lang w:val="ru-RU"/>
        </w:rPr>
        <w:t>Учет осуществляется на основании документации: контракт на поставку продукции, паспорт сделки, таможенные декларации, счет-фактура, накладные, соглашения о страховании груза, декларации, счета контрагентов, акты об исполненных работах.</w:t>
      </w:r>
    </w:p>
    <w:p w:rsidR="00E86FA2" w:rsidRPr="00E86FA2" w:rsidRDefault="00E86FA2" w:rsidP="002B33F1">
      <w:pPr>
        <w:ind w:left="-567" w:firstLine="567"/>
        <w:rPr>
          <w:lang w:val="ru-RU"/>
        </w:rPr>
      </w:pPr>
      <w:r w:rsidRPr="00E86FA2">
        <w:rPr>
          <w:lang w:val="ru-RU"/>
        </w:rPr>
        <w:t>Учет вспомогательных операций нужен также для этих целей:</w:t>
      </w:r>
    </w:p>
    <w:p w:rsidR="00E86FA2" w:rsidRPr="00E86FA2" w:rsidRDefault="00E86FA2" w:rsidP="00E86FA2">
      <w:pPr>
        <w:ind w:left="-567" w:firstLine="567"/>
        <w:rPr>
          <w:lang w:val="ru-RU"/>
        </w:rPr>
      </w:pPr>
      <w:r>
        <w:rPr>
          <w:lang w:val="ru-RU"/>
        </w:rPr>
        <w:t xml:space="preserve">- </w:t>
      </w:r>
      <w:r w:rsidRPr="00E86FA2">
        <w:rPr>
          <w:lang w:val="ru-RU"/>
        </w:rPr>
        <w:t>Восстановление НДС, который ранее был принят к вычету в стандартном порядке. Актуально это только тогда, когда есть нужда выполнить вычет НДС по нормам экспорта.</w:t>
      </w:r>
    </w:p>
    <w:p w:rsidR="00E86FA2" w:rsidRPr="00E86FA2" w:rsidRDefault="00E86FA2" w:rsidP="00E86FA2">
      <w:pPr>
        <w:ind w:left="-567" w:firstLine="567"/>
        <w:rPr>
          <w:lang w:val="ru-RU"/>
        </w:rPr>
      </w:pPr>
      <w:r>
        <w:rPr>
          <w:lang w:val="ru-RU"/>
        </w:rPr>
        <w:t xml:space="preserve">- </w:t>
      </w:r>
      <w:r w:rsidRPr="00E86FA2">
        <w:rPr>
          <w:lang w:val="ru-RU"/>
        </w:rPr>
        <w:t>Определение пени по НДС.</w:t>
      </w:r>
    </w:p>
    <w:p w:rsidR="00E86FA2" w:rsidRPr="00E86FA2" w:rsidRDefault="00E86FA2" w:rsidP="00E86FA2">
      <w:pPr>
        <w:ind w:left="-567" w:firstLine="567"/>
        <w:rPr>
          <w:lang w:val="ru-RU"/>
        </w:rPr>
      </w:pPr>
      <w:r>
        <w:rPr>
          <w:lang w:val="ru-RU"/>
        </w:rPr>
        <w:t xml:space="preserve">- </w:t>
      </w:r>
      <w:r w:rsidRPr="00E86FA2">
        <w:rPr>
          <w:lang w:val="ru-RU"/>
        </w:rPr>
        <w:t>Списание после 3 лет НДС по операции, которая не была подтверждена.</w:t>
      </w:r>
    </w:p>
    <w:p w:rsidR="00E86FA2" w:rsidRDefault="00E86FA2" w:rsidP="00E86FA2">
      <w:pPr>
        <w:ind w:left="-567" w:firstLine="567"/>
        <w:rPr>
          <w:lang w:val="ru-RU"/>
        </w:rPr>
      </w:pPr>
      <w:r w:rsidRPr="00E86FA2">
        <w:rPr>
          <w:lang w:val="ru-RU"/>
        </w:rPr>
        <w:t>Бухгалтеру нужно следить за тем, чтобы все первичные документы были составлены правильно.</w:t>
      </w:r>
    </w:p>
    <w:p w:rsidR="00E86FA2" w:rsidRDefault="00E86FA2" w:rsidP="00E86FA2">
      <w:pPr>
        <w:ind w:left="-567" w:firstLine="567"/>
        <w:rPr>
          <w:lang w:val="ru-RU"/>
        </w:rPr>
      </w:pPr>
      <w:r w:rsidRPr="00E86FA2">
        <w:rPr>
          <w:lang w:val="ru-RU"/>
        </w:rPr>
        <w:t xml:space="preserve">Бухгалтер должен уделить внимание учету операций по НДС. Связана эта необходимость с тем, что компания может использовать ставку 0%. Бухгалтеру </w:t>
      </w:r>
      <w:r w:rsidRPr="00E86FA2">
        <w:rPr>
          <w:lang w:val="ru-RU"/>
        </w:rPr>
        <w:lastRenderedPageBreak/>
        <w:t>требуется разработать порядок распределения НДС по косвенным тратам, оформить</w:t>
      </w:r>
      <w:r>
        <w:rPr>
          <w:lang w:val="ru-RU"/>
        </w:rPr>
        <w:t xml:space="preserve"> все важные налоговые документы</w:t>
      </w:r>
      <w:r w:rsidRPr="00E86FA2">
        <w:rPr>
          <w:lang w:val="ru-RU"/>
        </w:rPr>
        <w:t>. При этом выделяются отдельные счета.</w:t>
      </w:r>
    </w:p>
    <w:p w:rsidR="00E86FA2" w:rsidRPr="00E86FA2" w:rsidRDefault="00E86FA2" w:rsidP="00E86FA2">
      <w:pPr>
        <w:ind w:left="-567" w:firstLine="567"/>
        <w:rPr>
          <w:lang w:val="ru-RU"/>
        </w:rPr>
      </w:pPr>
      <w:r w:rsidRPr="00E86FA2">
        <w:rPr>
          <w:lang w:val="ru-RU"/>
        </w:rPr>
        <w:t>В рамках бухучета импортные ТМЦ отражаются по их реальной себестоимости. В бухучете к фактическим тратам на покупку импортной продукции относятся эти расходы:</w:t>
      </w:r>
    </w:p>
    <w:p w:rsidR="00E86FA2" w:rsidRPr="00E86FA2" w:rsidRDefault="00E86FA2" w:rsidP="00E86FA2">
      <w:pPr>
        <w:ind w:left="-567" w:firstLine="567"/>
        <w:rPr>
          <w:lang w:val="ru-RU"/>
        </w:rPr>
      </w:pPr>
    </w:p>
    <w:p w:rsidR="00E86FA2" w:rsidRPr="00E86FA2" w:rsidRDefault="00C426CF" w:rsidP="00E86FA2">
      <w:pPr>
        <w:ind w:left="-567" w:firstLine="567"/>
        <w:rPr>
          <w:lang w:val="ru-RU"/>
        </w:rPr>
      </w:pPr>
      <w:r>
        <w:rPr>
          <w:lang w:val="ru-RU"/>
        </w:rPr>
        <w:t xml:space="preserve">- </w:t>
      </w:r>
      <w:r w:rsidR="00E86FA2" w:rsidRPr="00E86FA2">
        <w:rPr>
          <w:lang w:val="ru-RU"/>
        </w:rPr>
        <w:t>Суммы по соглашению с контрагентом.</w:t>
      </w:r>
    </w:p>
    <w:p w:rsidR="00E86FA2" w:rsidRPr="00E86FA2" w:rsidRDefault="00C426CF" w:rsidP="00E86FA2">
      <w:pPr>
        <w:ind w:left="-567" w:firstLine="567"/>
        <w:rPr>
          <w:lang w:val="ru-RU"/>
        </w:rPr>
      </w:pPr>
      <w:r>
        <w:rPr>
          <w:lang w:val="ru-RU"/>
        </w:rPr>
        <w:t xml:space="preserve">- </w:t>
      </w:r>
      <w:r w:rsidR="00E86FA2" w:rsidRPr="00E86FA2">
        <w:rPr>
          <w:lang w:val="ru-RU"/>
        </w:rPr>
        <w:t>Оплата за информацию и консультацию, которые приобретены в связи с импортной операцией.</w:t>
      </w:r>
    </w:p>
    <w:p w:rsidR="00E86FA2" w:rsidRPr="00E86FA2" w:rsidRDefault="00C426CF" w:rsidP="00E86FA2">
      <w:pPr>
        <w:ind w:left="-567" w:firstLine="567"/>
        <w:rPr>
          <w:lang w:val="ru-RU"/>
        </w:rPr>
      </w:pPr>
      <w:r>
        <w:rPr>
          <w:lang w:val="ru-RU"/>
        </w:rPr>
        <w:t xml:space="preserve">- </w:t>
      </w:r>
      <w:r w:rsidR="00E86FA2" w:rsidRPr="00E86FA2">
        <w:rPr>
          <w:lang w:val="ru-RU"/>
        </w:rPr>
        <w:t>Таможенная пошлина.</w:t>
      </w:r>
    </w:p>
    <w:p w:rsidR="00E86FA2" w:rsidRPr="00E86FA2" w:rsidRDefault="00C426CF" w:rsidP="00E86FA2">
      <w:pPr>
        <w:ind w:left="-567" w:firstLine="567"/>
        <w:rPr>
          <w:lang w:val="ru-RU"/>
        </w:rPr>
      </w:pPr>
      <w:r>
        <w:rPr>
          <w:lang w:val="ru-RU"/>
        </w:rPr>
        <w:t xml:space="preserve">- </w:t>
      </w:r>
      <w:r w:rsidR="00E86FA2" w:rsidRPr="00E86FA2">
        <w:rPr>
          <w:lang w:val="ru-RU"/>
        </w:rPr>
        <w:t>Невозмещаемые налоги по покупке товара.</w:t>
      </w:r>
    </w:p>
    <w:p w:rsidR="00E86FA2" w:rsidRPr="00E86FA2" w:rsidRDefault="00C426CF" w:rsidP="00E86FA2">
      <w:pPr>
        <w:ind w:left="-567" w:firstLine="567"/>
        <w:rPr>
          <w:lang w:val="ru-RU"/>
        </w:rPr>
      </w:pPr>
      <w:r>
        <w:rPr>
          <w:lang w:val="ru-RU"/>
        </w:rPr>
        <w:t xml:space="preserve">- </w:t>
      </w:r>
      <w:r w:rsidR="00E86FA2" w:rsidRPr="00E86FA2">
        <w:rPr>
          <w:lang w:val="ru-RU"/>
        </w:rPr>
        <w:t>Вознаграждение посреднику, который участвовал в импортной операции.</w:t>
      </w:r>
    </w:p>
    <w:p w:rsidR="00E86FA2" w:rsidRDefault="00E86FA2" w:rsidP="00D837C9">
      <w:pPr>
        <w:ind w:left="-567" w:firstLine="567"/>
        <w:rPr>
          <w:b/>
          <w:lang w:val="ru-RU"/>
        </w:rPr>
      </w:pPr>
    </w:p>
    <w:p w:rsidR="00E86FA2" w:rsidRDefault="00E86FA2" w:rsidP="00D837C9">
      <w:pPr>
        <w:ind w:left="-567" w:firstLine="567"/>
        <w:rPr>
          <w:b/>
          <w:lang w:val="ru-RU"/>
        </w:rPr>
      </w:pPr>
      <w:r>
        <w:rPr>
          <w:b/>
          <w:lang w:val="ru-RU"/>
        </w:rPr>
        <w:t>Контрольные вопросы</w:t>
      </w:r>
      <w:r w:rsidRPr="00C426CF">
        <w:rPr>
          <w:b/>
          <w:lang w:val="ru-RU"/>
        </w:rPr>
        <w:t>:</w:t>
      </w:r>
    </w:p>
    <w:p w:rsidR="00E86FA2" w:rsidRDefault="00C426CF" w:rsidP="00D837C9">
      <w:pPr>
        <w:ind w:left="-567" w:firstLine="567"/>
        <w:rPr>
          <w:lang w:val="ru-RU"/>
        </w:rPr>
      </w:pPr>
      <w:r>
        <w:rPr>
          <w:lang w:val="ru-RU"/>
        </w:rPr>
        <w:t xml:space="preserve">1. Какие документы используются при учете </w:t>
      </w:r>
      <w:r w:rsidRPr="00C426CF">
        <w:rPr>
          <w:lang w:val="ru-RU"/>
        </w:rPr>
        <w:t>экспортно-импортных операций?</w:t>
      </w:r>
    </w:p>
    <w:p w:rsidR="00C426CF" w:rsidRDefault="00C426CF" w:rsidP="00D837C9">
      <w:pPr>
        <w:ind w:left="-567" w:firstLine="567"/>
        <w:rPr>
          <w:lang w:val="ru-RU"/>
        </w:rPr>
      </w:pPr>
      <w:r>
        <w:rPr>
          <w:lang w:val="ru-RU"/>
        </w:rPr>
        <w:t>2. Для каких целей нужен учет вспомогательных операций?</w:t>
      </w:r>
    </w:p>
    <w:p w:rsidR="00C426CF" w:rsidRPr="00E86FA2" w:rsidRDefault="00C426CF" w:rsidP="00D837C9">
      <w:pPr>
        <w:ind w:left="-567" w:firstLine="567"/>
        <w:rPr>
          <w:lang w:val="ru-RU"/>
        </w:rPr>
      </w:pPr>
      <w:r>
        <w:rPr>
          <w:lang w:val="ru-RU"/>
        </w:rPr>
        <w:t xml:space="preserve">3. Какие расходы относятся </w:t>
      </w:r>
      <w:r w:rsidRPr="00C426CF">
        <w:rPr>
          <w:lang w:val="ru-RU"/>
        </w:rPr>
        <w:t>к фактическим тратам на покупку импортной продукции</w:t>
      </w:r>
      <w:r>
        <w:rPr>
          <w:lang w:val="ru-RU"/>
        </w:rPr>
        <w:t>?</w:t>
      </w:r>
    </w:p>
    <w:p w:rsidR="00C426CF" w:rsidRDefault="00C426CF" w:rsidP="00D837C9">
      <w:pPr>
        <w:ind w:left="-567" w:firstLine="567"/>
        <w:rPr>
          <w:b/>
          <w:lang w:val="ru-RU"/>
        </w:rPr>
      </w:pPr>
    </w:p>
    <w:p w:rsidR="00D837C9" w:rsidRDefault="00D837C9" w:rsidP="00D837C9">
      <w:pPr>
        <w:ind w:left="-567" w:firstLine="567"/>
        <w:rPr>
          <w:b/>
          <w:lang w:val="ru-RU"/>
        </w:rPr>
      </w:pPr>
      <w:r w:rsidRPr="00D837C9">
        <w:rPr>
          <w:b/>
          <w:lang w:val="ru-RU"/>
        </w:rPr>
        <w:t>Основная литература</w:t>
      </w:r>
      <w:r w:rsidRPr="00E86FA2">
        <w:rPr>
          <w:b/>
          <w:lang w:val="ru-RU"/>
        </w:rPr>
        <w:t>:</w:t>
      </w:r>
    </w:p>
    <w:p w:rsidR="00C426CF" w:rsidRPr="00BB6268" w:rsidRDefault="00C426CF" w:rsidP="00D837C9">
      <w:pPr>
        <w:ind w:left="-567" w:firstLine="567"/>
        <w:rPr>
          <w:lang w:val="ru-RU"/>
        </w:rPr>
      </w:pPr>
    </w:p>
    <w:p w:rsidR="002727AB" w:rsidRPr="002727AB" w:rsidRDefault="002727AB" w:rsidP="002727AB">
      <w:pPr>
        <w:ind w:left="-567" w:firstLine="567"/>
        <w:rPr>
          <w:lang w:val="ru-RU"/>
        </w:rPr>
      </w:pPr>
      <w:r>
        <w:rPr>
          <w:lang w:val="ru-RU"/>
        </w:rPr>
        <w:t>1</w:t>
      </w:r>
      <w:r w:rsidRPr="002727AB">
        <w:rPr>
          <w:lang w:val="ru-RU"/>
        </w:rPr>
        <w:t>. Агеева О.А. Туристские фирмы и гостиницы: бухучет и налогообложение. М.: Современная экономика и право, 2000.</w:t>
      </w:r>
    </w:p>
    <w:p w:rsidR="002727AB" w:rsidRPr="002727AB" w:rsidRDefault="002727AB" w:rsidP="002727AB">
      <w:pPr>
        <w:ind w:left="-567" w:firstLine="567"/>
        <w:rPr>
          <w:lang w:val="ru-RU"/>
        </w:rPr>
      </w:pPr>
      <w:r>
        <w:rPr>
          <w:lang w:val="ru-RU"/>
        </w:rPr>
        <w:t>2</w:t>
      </w:r>
      <w:r w:rsidRPr="002727AB">
        <w:rPr>
          <w:lang w:val="ru-RU"/>
        </w:rPr>
        <w:t>. Аглицкий И. Реинжиниринг бизнеса: нормативно-дескриптивный подход // Финансовая газета. 2001. № 41. Октябрь.</w:t>
      </w:r>
    </w:p>
    <w:p w:rsidR="002727AB" w:rsidRPr="002727AB" w:rsidRDefault="002727AB" w:rsidP="002727AB">
      <w:pPr>
        <w:ind w:left="-567" w:firstLine="567"/>
        <w:rPr>
          <w:lang w:val="ru-RU"/>
        </w:rPr>
      </w:pPr>
      <w:r>
        <w:rPr>
          <w:lang w:val="ru-RU"/>
        </w:rPr>
        <w:t>3</w:t>
      </w:r>
      <w:r w:rsidRPr="002727AB">
        <w:rPr>
          <w:lang w:val="ru-RU"/>
        </w:rPr>
        <w:t>. Айвазян 3., Кириченко В. Антикризисное управление: принятие решений на краю пропасти // Проблем</w:t>
      </w:r>
      <w:r>
        <w:rPr>
          <w:lang w:val="ru-RU"/>
        </w:rPr>
        <w:t xml:space="preserve">ы теории и практики управления. </w:t>
      </w:r>
      <w:r w:rsidRPr="002727AB">
        <w:rPr>
          <w:lang w:val="ru-RU"/>
        </w:rPr>
        <w:t>1999. № 4.</w:t>
      </w:r>
    </w:p>
    <w:p w:rsidR="002727AB" w:rsidRPr="002727AB" w:rsidRDefault="002727AB" w:rsidP="002727AB">
      <w:pPr>
        <w:ind w:left="-567" w:firstLine="567"/>
        <w:rPr>
          <w:lang w:val="ru-RU"/>
        </w:rPr>
      </w:pPr>
      <w:r>
        <w:rPr>
          <w:lang w:val="ru-RU"/>
        </w:rPr>
        <w:t>4</w:t>
      </w:r>
      <w:r w:rsidRPr="002727AB">
        <w:rPr>
          <w:lang w:val="ru-RU"/>
        </w:rPr>
        <w:t xml:space="preserve">. Александров Г., </w:t>
      </w:r>
      <w:proofErr w:type="spellStart"/>
      <w:r w:rsidRPr="002727AB">
        <w:rPr>
          <w:lang w:val="ru-RU"/>
        </w:rPr>
        <w:t>Бокичева</w:t>
      </w:r>
      <w:proofErr w:type="spellEnd"/>
      <w:r w:rsidRPr="002727AB">
        <w:rPr>
          <w:lang w:val="ru-RU"/>
        </w:rPr>
        <w:t xml:space="preserve"> А. Положение предприятия на кривой жизненного цикла и стратегия антикризисного управления // Финансовый бизнес. 2000. № 7.</w:t>
      </w:r>
    </w:p>
    <w:p w:rsidR="002727AB" w:rsidRPr="002727AB" w:rsidRDefault="002727AB" w:rsidP="002727AB">
      <w:pPr>
        <w:ind w:left="-567" w:firstLine="567"/>
        <w:rPr>
          <w:lang w:val="ru-RU"/>
        </w:rPr>
      </w:pPr>
      <w:r>
        <w:rPr>
          <w:lang w:val="ru-RU"/>
        </w:rPr>
        <w:t>5</w:t>
      </w:r>
      <w:r w:rsidRPr="002727AB">
        <w:rPr>
          <w:lang w:val="ru-RU"/>
        </w:rPr>
        <w:t xml:space="preserve">. </w:t>
      </w:r>
      <w:proofErr w:type="spellStart"/>
      <w:r w:rsidRPr="002727AB">
        <w:rPr>
          <w:lang w:val="ru-RU"/>
        </w:rPr>
        <w:t>Альтшулер</w:t>
      </w:r>
      <w:proofErr w:type="spellEnd"/>
      <w:r w:rsidRPr="002727AB">
        <w:rPr>
          <w:lang w:val="ru-RU"/>
        </w:rPr>
        <w:t xml:space="preserve"> И.Г., </w:t>
      </w:r>
      <w:proofErr w:type="spellStart"/>
      <w:r w:rsidRPr="002727AB">
        <w:rPr>
          <w:lang w:val="ru-RU"/>
        </w:rPr>
        <w:t>Городнов</w:t>
      </w:r>
      <w:proofErr w:type="spellEnd"/>
      <w:r w:rsidRPr="002727AB">
        <w:rPr>
          <w:lang w:val="ru-RU"/>
        </w:rPr>
        <w:t xml:space="preserve"> А.Г. Диалектика бизнеса. Ситуации, суждения, парадоксы. Н. Новгород: ДЕКОМ, 2002.</w:t>
      </w:r>
    </w:p>
    <w:p w:rsidR="00D96714" w:rsidRPr="00BB6268" w:rsidRDefault="002727AB" w:rsidP="002727AB">
      <w:pPr>
        <w:ind w:left="-567" w:firstLine="567"/>
        <w:rPr>
          <w:lang w:val="ru-RU"/>
        </w:rPr>
      </w:pPr>
      <w:r>
        <w:rPr>
          <w:lang w:val="ru-RU"/>
        </w:rPr>
        <w:lastRenderedPageBreak/>
        <w:t>6</w:t>
      </w:r>
      <w:r w:rsidRPr="002727AB">
        <w:rPr>
          <w:lang w:val="ru-RU"/>
        </w:rPr>
        <w:t xml:space="preserve">. Менеджмент туризма: Туризм как объект управления: Учебник / Ю.П. </w:t>
      </w:r>
      <w:proofErr w:type="spellStart"/>
      <w:r w:rsidRPr="002727AB">
        <w:rPr>
          <w:lang w:val="ru-RU"/>
        </w:rPr>
        <w:t>Анискин</w:t>
      </w:r>
      <w:proofErr w:type="spellEnd"/>
      <w:r w:rsidRPr="002727AB">
        <w:rPr>
          <w:lang w:val="ru-RU"/>
        </w:rPr>
        <w:t>, Н.И. Волошин, Ю.В. Гаврилова и др. М.: Финансы и статистика, 2002.</w:t>
      </w:r>
    </w:p>
    <w:sectPr w:rsidR="00D96714" w:rsidRPr="00BB6268" w:rsidSect="00907792">
      <w:pgSz w:w="12240" w:h="15840" w:code="1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79"/>
    <w:rsid w:val="0018138F"/>
    <w:rsid w:val="001D10CC"/>
    <w:rsid w:val="002727AB"/>
    <w:rsid w:val="002B33F1"/>
    <w:rsid w:val="005B2079"/>
    <w:rsid w:val="00907792"/>
    <w:rsid w:val="00BB6268"/>
    <w:rsid w:val="00C426CF"/>
    <w:rsid w:val="00D837C9"/>
    <w:rsid w:val="00D96714"/>
    <w:rsid w:val="00E052C5"/>
    <w:rsid w:val="00E8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line="288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7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line="288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Пользователь</cp:lastModifiedBy>
  <cp:revision>8</cp:revision>
  <dcterms:created xsi:type="dcterms:W3CDTF">2021-02-07T05:04:00Z</dcterms:created>
  <dcterms:modified xsi:type="dcterms:W3CDTF">2021-02-26T15:40:00Z</dcterms:modified>
</cp:coreProperties>
</file>